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</w:rPr>
        <w:t xml:space="preserve">Genesis chapters 38 &amp; 39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 Where did Judah go wrong from vs. 1 &amp;2?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From vs. 6-10 what is going on?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Why wouldn’t Judah give his youngest son to Tamar?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Was Judah right to treat Tamar as the source of trouble in his family?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Can you think of a time when you blamed someone for your wrong choices?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Why do you think Tamar tricked Judah?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What was Judah’s confession in vs. 26?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Write the name of the twins?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Challenge:  Where do you find Tamar’s name in the New Testament?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Chapter 39</w:t>
      </w:r>
    </w:p>
    <w:p>
      <w:pPr/>
      <w:r>
        <w:rPr>
          <w:rFonts w:ascii="Times" w:hAnsi="Times" w:cs="Times"/>
          <w:sz w:val="24"/>
          <w:sz-cs w:val="24"/>
        </w:rPr>
        <w:t xml:space="preserve">1.  From vs.1-6, write out how blessed Joseph in Potiphar’s house.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It was evident to Potiphar that God was blessing him through Joseph.  Could others make that same observation of you?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What was Joseph’s temptation to sin from vs. 7?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How did Joseph respond to her offer from vs. 8 &amp;9?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How is Joseph an example of what we should do instead of giving into sin?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What were the results of his fleeing?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From vs. 21-23, how God take care of Joseph?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In this chapter, how did God train Joseph for future leadership qualities?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How might God use using your present circumstances to train you for future leadership in the cause of Christ?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